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CDF" w:rsidRPr="003E71AF" w:rsidRDefault="009A7CDF" w:rsidP="009A7CDF">
      <w:pPr>
        <w:jc w:val="center"/>
        <w:rPr>
          <w:rFonts w:ascii="Kunstler Script" w:hAnsi="Kunstler Script"/>
          <w:b/>
          <w:sz w:val="52"/>
          <w:szCs w:val="52"/>
        </w:rPr>
      </w:pPr>
      <w:r>
        <w:rPr>
          <w:noProof/>
          <w:lang w:val="es-DO" w:eastAsia="es-DO"/>
        </w:rPr>
        <w:drawing>
          <wp:anchor distT="0" distB="0" distL="114300" distR="114300" simplePos="0" relativeHeight="251659264" behindDoc="0" locked="0" layoutInCell="1" allowOverlap="1">
            <wp:simplePos x="0" y="0"/>
            <wp:positionH relativeFrom="column">
              <wp:posOffset>2287121</wp:posOffset>
            </wp:positionH>
            <wp:positionV relativeFrom="paragraph">
              <wp:posOffset>54</wp:posOffset>
            </wp:positionV>
            <wp:extent cx="708025" cy="728345"/>
            <wp:effectExtent l="0" t="0" r="0" b="0"/>
            <wp:wrapTopAndBottom/>
            <wp:docPr id="1" name="Imagen 1" descr="Ayuntamiento Municipal de Montecri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yuntamiento Municipal de Montecris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802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0F19">
        <w:rPr>
          <w:rFonts w:ascii="Kunstler Script" w:hAnsi="Kunstler Script"/>
          <w:b/>
          <w:sz w:val="48"/>
          <w:szCs w:val="52"/>
        </w:rPr>
        <w:t xml:space="preserve">Ayuntamiento Municipal de Montecristi                                                                                                                     </w:t>
      </w:r>
      <w:r w:rsidRPr="00030F19">
        <w:rPr>
          <w:rFonts w:ascii="Arial Unicode MS" w:eastAsia="Arial Unicode MS" w:hAnsi="Arial Unicode MS" w:cs="Arial Unicode MS"/>
          <w:b/>
          <w:sz w:val="18"/>
        </w:rPr>
        <w:t xml:space="preserve">SECRETARÍA DEL CONCEJO MUNICIPAL                                                                                                          </w:t>
      </w:r>
    </w:p>
    <w:p w:rsidR="009A7CDF" w:rsidRPr="00067811" w:rsidRDefault="009A7CDF" w:rsidP="009A7CDF">
      <w:pPr>
        <w:tabs>
          <w:tab w:val="left" w:pos="2835"/>
          <w:tab w:val="left" w:pos="3945"/>
          <w:tab w:val="left" w:pos="6270"/>
        </w:tabs>
        <w:jc w:val="center"/>
        <w:rPr>
          <w:rFonts w:ascii="Bookman Old Style" w:hAnsi="Bookman Old Style"/>
          <w:color w:val="000000"/>
          <w:lang w:val="es-DO"/>
        </w:rPr>
      </w:pPr>
      <w:r>
        <w:rPr>
          <w:noProof/>
          <w:lang w:val="es-DO" w:eastAsia="es-DO"/>
        </w:rPr>
        <mc:AlternateContent>
          <mc:Choice Requires="wps">
            <w:drawing>
              <wp:anchor distT="4294967295" distB="4294967295" distL="114300" distR="114300" simplePos="0" relativeHeight="251660288" behindDoc="0" locked="0" layoutInCell="1" allowOverlap="1">
                <wp:simplePos x="0" y="0"/>
                <wp:positionH relativeFrom="column">
                  <wp:posOffset>628650</wp:posOffset>
                </wp:positionH>
                <wp:positionV relativeFrom="paragraph">
                  <wp:posOffset>22509</wp:posOffset>
                </wp:positionV>
                <wp:extent cx="4210050" cy="0"/>
                <wp:effectExtent l="0" t="19050" r="19050"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10050" cy="0"/>
                        </a:xfrm>
                        <a:prstGeom prst="line">
                          <a:avLst/>
                        </a:prstGeom>
                        <a:noFill/>
                        <a:ln w="2857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D34DF6" id="Conector recto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75pt" to="38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" strokecolor="#5b9bd5" strokeweight="2.25pt">
                <v:stroke joinstyle="miter"/>
                <o:lock v:ext="edit" shapetype="f"/>
              </v:line>
            </w:pict>
          </mc:Fallback>
        </mc:AlternateContent>
      </w:r>
      <w:r>
        <w:rPr>
          <w:rFonts w:ascii="Lucida Calligraphy" w:hAnsi="Lucida Calligraphy"/>
          <w:b/>
          <w:bCs/>
          <w:color w:val="000000"/>
          <w:sz w:val="32"/>
          <w:szCs w:val="32"/>
        </w:rPr>
        <w:tab/>
      </w:r>
      <w:r>
        <w:rPr>
          <w:rFonts w:ascii="Lucida Calligraphy" w:hAnsi="Lucida Calligraphy"/>
          <w:b/>
          <w:bCs/>
          <w:color w:val="000000"/>
          <w:sz w:val="32"/>
          <w:szCs w:val="32"/>
        </w:rPr>
        <w:tab/>
      </w:r>
      <w:r>
        <w:rPr>
          <w:bCs/>
          <w:color w:val="000000"/>
        </w:rPr>
        <w:t xml:space="preserve">                                                                                                                         </w:t>
      </w:r>
    </w:p>
    <w:p w:rsidR="009A7CDF" w:rsidRPr="00116F20" w:rsidRDefault="00116F20" w:rsidP="007662E1">
      <w:pPr>
        <w:tabs>
          <w:tab w:val="left" w:pos="3309"/>
        </w:tabs>
        <w:jc w:val="center"/>
        <w:rPr>
          <w:rFonts w:ascii="Bookman Old Style" w:hAnsi="Bookman Old Style"/>
          <w:sz w:val="56"/>
          <w:szCs w:val="56"/>
        </w:rPr>
      </w:pPr>
      <w:r w:rsidRPr="00116F20">
        <w:rPr>
          <w:rFonts w:ascii="Bookman Old Style" w:hAnsi="Bookman Old Style"/>
          <w:sz w:val="56"/>
          <w:szCs w:val="56"/>
        </w:rPr>
        <w:t>AVISO</w:t>
      </w:r>
    </w:p>
    <w:p w:rsidR="00BA41CE" w:rsidRDefault="009A7CDF" w:rsidP="009A7CDF">
      <w:pPr>
        <w:jc w:val="both"/>
        <w:rPr>
          <w:rFonts w:ascii="Bookman Old Style" w:hAnsi="Bookman Old Style"/>
          <w:sz w:val="24"/>
          <w:szCs w:val="24"/>
        </w:rPr>
      </w:pPr>
      <w:r>
        <w:rPr>
          <w:rFonts w:ascii="Bookman Old Style" w:hAnsi="Bookman Old Style"/>
          <w:sz w:val="24"/>
          <w:szCs w:val="24"/>
        </w:rPr>
        <w:t>El Honorable Concejo de Regidores del Ayuntamiento de Montecristi, deja aperturado el concurso para la posición del Contralor Municipal. En el Departamento de Recursos Humanos en conjunto con el Presidente del Concejo Francisco Desiderio de la Rosa Gómez, estarán recibiendo el currículo vitae de los postulantes en horario de Lunes a Viernes de 8:00 am a 1:00 pm, la convocatoria está</w:t>
      </w:r>
      <w:r w:rsidR="007662E1">
        <w:rPr>
          <w:rFonts w:ascii="Bookman Old Style" w:hAnsi="Bookman Old Style"/>
          <w:sz w:val="24"/>
          <w:szCs w:val="24"/>
        </w:rPr>
        <w:t xml:space="preserve"> abierta desde el 22</w:t>
      </w:r>
      <w:r>
        <w:rPr>
          <w:rFonts w:ascii="Bookman Old Style" w:hAnsi="Bookman Old Style"/>
          <w:sz w:val="24"/>
          <w:szCs w:val="24"/>
        </w:rPr>
        <w:t xml:space="preserve"> de julio del año 2022 hasta el 5 de agosto del año 2022.</w:t>
      </w:r>
    </w:p>
    <w:p w:rsidR="009A7CDF" w:rsidRPr="009A7CDF" w:rsidRDefault="00116F20" w:rsidP="009A7CDF">
      <w:pPr>
        <w:jc w:val="both"/>
        <w:rPr>
          <w:rFonts w:ascii="Bookman Old Style" w:hAnsi="Bookman Old Style"/>
          <w:b/>
          <w:sz w:val="24"/>
          <w:szCs w:val="24"/>
        </w:rPr>
      </w:pPr>
      <w:r w:rsidRPr="009A7CDF">
        <w:rPr>
          <w:rFonts w:ascii="Bookman Old Style" w:hAnsi="Bookman Old Style"/>
          <w:b/>
          <w:sz w:val="24"/>
          <w:szCs w:val="24"/>
        </w:rPr>
        <w:t xml:space="preserve">LOS REQUISITOS SON: </w:t>
      </w:r>
    </w:p>
    <w:p w:rsidR="009A7CDF" w:rsidRDefault="009A7CDF" w:rsidP="009A7CDF">
      <w:pPr>
        <w:jc w:val="both"/>
        <w:rPr>
          <w:rFonts w:ascii="Bookman Old Style" w:hAnsi="Bookman Old Style"/>
          <w:sz w:val="24"/>
          <w:szCs w:val="24"/>
        </w:rPr>
      </w:pPr>
      <w:r>
        <w:rPr>
          <w:rFonts w:ascii="Bookman Old Style" w:hAnsi="Bookman Old Style"/>
          <w:sz w:val="24"/>
          <w:szCs w:val="24"/>
        </w:rPr>
        <w:t xml:space="preserve">Ser Contralor Público Autorizado, cumplir con los requisitos establecidos </w:t>
      </w:r>
      <w:r w:rsidR="007662E1">
        <w:rPr>
          <w:rFonts w:ascii="Bookman Old Style" w:hAnsi="Bookman Old Style"/>
          <w:sz w:val="24"/>
          <w:szCs w:val="24"/>
        </w:rPr>
        <w:t>en el manual de descripción de puestos y no tener conflicto de intereses en el ejercicio de sus funciones.</w:t>
      </w:r>
    </w:p>
    <w:p w:rsidR="007662E1" w:rsidRDefault="007662E1" w:rsidP="009A7CDF">
      <w:pPr>
        <w:jc w:val="both"/>
        <w:rPr>
          <w:rFonts w:ascii="Bookman Old Style" w:hAnsi="Bookman Old Style"/>
          <w:sz w:val="24"/>
          <w:szCs w:val="24"/>
        </w:rPr>
      </w:pPr>
      <w:r>
        <w:rPr>
          <w:rFonts w:ascii="Bookman Old Style" w:hAnsi="Bookman Old Style"/>
          <w:sz w:val="24"/>
          <w:szCs w:val="24"/>
        </w:rPr>
        <w:t xml:space="preserve">En virtud de la aprobación en su sesión extraordinaria No. 08-2022,  del Concejo de Regidores de la fecha 20 de julio del año 2022, solicitando el concurso de la escogencia del contralor Municipal, hacemos un llamado  a los contadores públicos, autorizando a participar del concurso que realizara el concejo  para elegir el contralor del municipio. </w:t>
      </w:r>
    </w:p>
    <w:p w:rsidR="007662E1" w:rsidRDefault="0027035E" w:rsidP="009A7CDF">
      <w:pPr>
        <w:jc w:val="both"/>
        <w:rPr>
          <w:rFonts w:ascii="Bookman Old Style" w:hAnsi="Bookman Old Style"/>
          <w:b/>
          <w:sz w:val="24"/>
          <w:szCs w:val="24"/>
        </w:rPr>
      </w:pPr>
      <w:r w:rsidRPr="007662E1">
        <w:rPr>
          <w:rFonts w:ascii="Bookman Old Style" w:hAnsi="Bookman Old Style"/>
          <w:b/>
          <w:sz w:val="24"/>
          <w:szCs w:val="24"/>
        </w:rPr>
        <w:t xml:space="preserve">1).-INFORMACIÓN DEL CONCURSO: </w:t>
      </w:r>
    </w:p>
    <w:p w:rsidR="007662E1" w:rsidRPr="007662E1" w:rsidRDefault="007662E1" w:rsidP="00116F20">
      <w:pPr>
        <w:spacing w:after="0" w:line="240" w:lineRule="auto"/>
        <w:jc w:val="both"/>
        <w:rPr>
          <w:rFonts w:ascii="Bookman Old Style" w:hAnsi="Bookman Old Style"/>
          <w:sz w:val="24"/>
          <w:szCs w:val="24"/>
        </w:rPr>
      </w:pPr>
      <w:r>
        <w:rPr>
          <w:rFonts w:ascii="Bookman Old Style" w:hAnsi="Bookman Old Style"/>
          <w:b/>
          <w:sz w:val="24"/>
          <w:szCs w:val="24"/>
        </w:rPr>
        <w:t xml:space="preserve">  </w:t>
      </w:r>
      <w:r w:rsidRPr="007662E1">
        <w:rPr>
          <w:rFonts w:ascii="Bookman Old Style" w:hAnsi="Bookman Old Style"/>
          <w:sz w:val="24"/>
          <w:szCs w:val="24"/>
        </w:rPr>
        <w:t xml:space="preserve">Modalidad del Concurso </w:t>
      </w:r>
    </w:p>
    <w:p w:rsidR="007662E1" w:rsidRDefault="00116F20" w:rsidP="00116F20">
      <w:pPr>
        <w:spacing w:after="0" w:line="240" w:lineRule="auto"/>
        <w:jc w:val="both"/>
        <w:rPr>
          <w:rFonts w:ascii="Bookman Old Style" w:hAnsi="Bookman Old Style"/>
          <w:sz w:val="24"/>
          <w:szCs w:val="24"/>
        </w:rPr>
      </w:pPr>
      <w:r>
        <w:rPr>
          <w:rFonts w:ascii="Bookman Old Style" w:hAnsi="Bookman Old Style"/>
          <w:sz w:val="24"/>
          <w:szCs w:val="24"/>
        </w:rPr>
        <w:t xml:space="preserve"> </w:t>
      </w:r>
      <w:r w:rsidR="007662E1" w:rsidRPr="007662E1">
        <w:rPr>
          <w:rFonts w:ascii="Bookman Old Style" w:hAnsi="Bookman Old Style"/>
          <w:sz w:val="24"/>
          <w:szCs w:val="24"/>
        </w:rPr>
        <w:t xml:space="preserve"> Abierto. </w:t>
      </w:r>
    </w:p>
    <w:p w:rsidR="007662E1" w:rsidRDefault="007662E1" w:rsidP="00116F20">
      <w:pPr>
        <w:spacing w:after="0" w:line="240" w:lineRule="auto"/>
        <w:jc w:val="both"/>
        <w:rPr>
          <w:rFonts w:ascii="Bookman Old Style" w:hAnsi="Bookman Old Style"/>
          <w:sz w:val="24"/>
          <w:szCs w:val="24"/>
        </w:rPr>
      </w:pPr>
      <w:r>
        <w:rPr>
          <w:rFonts w:ascii="Bookman Old Style" w:hAnsi="Bookman Old Style"/>
          <w:sz w:val="24"/>
          <w:szCs w:val="24"/>
        </w:rPr>
        <w:t xml:space="preserve">  Finalidad del Concurso: </w:t>
      </w:r>
    </w:p>
    <w:p w:rsidR="007662E1" w:rsidRDefault="007662E1" w:rsidP="00116F20">
      <w:pPr>
        <w:spacing w:after="0" w:line="240" w:lineRule="auto"/>
        <w:jc w:val="both"/>
        <w:rPr>
          <w:rFonts w:ascii="Bookman Old Style" w:hAnsi="Bookman Old Style"/>
          <w:sz w:val="24"/>
          <w:szCs w:val="24"/>
        </w:rPr>
      </w:pPr>
      <w:r>
        <w:rPr>
          <w:rFonts w:ascii="Bookman Old Style" w:hAnsi="Bookman Old Style"/>
          <w:sz w:val="24"/>
          <w:szCs w:val="24"/>
        </w:rPr>
        <w:t xml:space="preserve">  Cubrir Vacante Ley 176/07 Art.54</w:t>
      </w:r>
    </w:p>
    <w:p w:rsidR="007662E1" w:rsidRDefault="00116F20" w:rsidP="00116F20">
      <w:pPr>
        <w:spacing w:after="0" w:line="240" w:lineRule="auto"/>
        <w:jc w:val="both"/>
        <w:rPr>
          <w:rFonts w:ascii="Bookman Old Style" w:hAnsi="Bookman Old Style"/>
          <w:sz w:val="24"/>
          <w:szCs w:val="24"/>
        </w:rPr>
      </w:pPr>
      <w:r>
        <w:rPr>
          <w:rFonts w:ascii="Bookman Old Style" w:hAnsi="Bookman Old Style"/>
          <w:sz w:val="24"/>
          <w:szCs w:val="24"/>
        </w:rPr>
        <w:t xml:space="preserve"> </w:t>
      </w:r>
      <w:r w:rsidR="007662E1">
        <w:rPr>
          <w:rFonts w:ascii="Bookman Old Style" w:hAnsi="Bookman Old Style"/>
          <w:sz w:val="24"/>
          <w:szCs w:val="24"/>
        </w:rPr>
        <w:t xml:space="preserve"> Numero de Plaza </w:t>
      </w:r>
    </w:p>
    <w:p w:rsidR="0027035E" w:rsidRDefault="00116F20" w:rsidP="00116F20">
      <w:pPr>
        <w:spacing w:after="0" w:line="240" w:lineRule="auto"/>
        <w:jc w:val="both"/>
        <w:rPr>
          <w:rFonts w:ascii="Bookman Old Style" w:hAnsi="Bookman Old Style"/>
          <w:sz w:val="24"/>
          <w:szCs w:val="24"/>
        </w:rPr>
      </w:pPr>
      <w:r>
        <w:rPr>
          <w:rFonts w:ascii="Bookman Old Style" w:hAnsi="Bookman Old Style"/>
          <w:sz w:val="24"/>
          <w:szCs w:val="24"/>
        </w:rPr>
        <w:t xml:space="preserve">  </w:t>
      </w:r>
      <w:r w:rsidR="007662E1">
        <w:rPr>
          <w:rFonts w:ascii="Bookman Old Style" w:hAnsi="Bookman Old Style"/>
          <w:sz w:val="24"/>
          <w:szCs w:val="24"/>
        </w:rPr>
        <w:t>1(UNA)</w:t>
      </w:r>
    </w:p>
    <w:p w:rsidR="00116F20" w:rsidRDefault="00116F20" w:rsidP="009A7CDF">
      <w:pPr>
        <w:jc w:val="both"/>
        <w:rPr>
          <w:rFonts w:ascii="Bookman Old Style" w:hAnsi="Bookman Old Style"/>
          <w:b/>
          <w:sz w:val="24"/>
          <w:szCs w:val="24"/>
        </w:rPr>
      </w:pPr>
    </w:p>
    <w:p w:rsidR="0027035E" w:rsidRDefault="0027035E" w:rsidP="009A7CDF">
      <w:pPr>
        <w:jc w:val="both"/>
        <w:rPr>
          <w:rFonts w:ascii="Bookman Old Style" w:hAnsi="Bookman Old Style"/>
          <w:b/>
          <w:sz w:val="24"/>
          <w:szCs w:val="24"/>
        </w:rPr>
      </w:pPr>
      <w:r>
        <w:rPr>
          <w:rFonts w:ascii="Bookman Old Style" w:hAnsi="Bookman Old Style"/>
          <w:b/>
          <w:sz w:val="24"/>
          <w:szCs w:val="24"/>
        </w:rPr>
        <w:t>2).-INFORMACION DEL CARGO:</w:t>
      </w:r>
    </w:p>
    <w:p w:rsidR="0027035E" w:rsidRDefault="0027035E" w:rsidP="00116F20">
      <w:pPr>
        <w:spacing w:after="0" w:line="240" w:lineRule="auto"/>
        <w:jc w:val="both"/>
        <w:rPr>
          <w:rFonts w:ascii="Bookman Old Style" w:hAnsi="Bookman Old Style"/>
          <w:b/>
          <w:sz w:val="24"/>
          <w:szCs w:val="24"/>
        </w:rPr>
      </w:pPr>
      <w:r>
        <w:rPr>
          <w:rFonts w:ascii="Bookman Old Style" w:hAnsi="Bookman Old Style"/>
          <w:b/>
          <w:sz w:val="24"/>
          <w:szCs w:val="24"/>
        </w:rPr>
        <w:t xml:space="preserve">    Titular del Cargo</w:t>
      </w:r>
    </w:p>
    <w:p w:rsidR="0027035E" w:rsidRDefault="0027035E" w:rsidP="00116F20">
      <w:pPr>
        <w:spacing w:after="0" w:line="240" w:lineRule="auto"/>
        <w:jc w:val="both"/>
        <w:rPr>
          <w:rFonts w:ascii="Bookman Old Style" w:hAnsi="Bookman Old Style"/>
          <w:b/>
          <w:sz w:val="24"/>
          <w:szCs w:val="24"/>
        </w:rPr>
      </w:pPr>
      <w:r>
        <w:rPr>
          <w:rFonts w:ascii="Bookman Old Style" w:hAnsi="Bookman Old Style"/>
          <w:b/>
          <w:sz w:val="24"/>
          <w:szCs w:val="24"/>
        </w:rPr>
        <w:t xml:space="preserve">    Contralor Municipal.</w:t>
      </w:r>
    </w:p>
    <w:p w:rsidR="0027035E" w:rsidRDefault="0027035E" w:rsidP="009A7CDF">
      <w:pPr>
        <w:jc w:val="both"/>
        <w:rPr>
          <w:rFonts w:ascii="Bookman Old Style" w:hAnsi="Bookman Old Style"/>
          <w:b/>
          <w:sz w:val="24"/>
          <w:szCs w:val="24"/>
        </w:rPr>
      </w:pPr>
    </w:p>
    <w:p w:rsidR="0027035E" w:rsidRDefault="0027035E" w:rsidP="009A7CDF">
      <w:pPr>
        <w:jc w:val="both"/>
        <w:rPr>
          <w:rFonts w:ascii="Bookman Old Style" w:hAnsi="Bookman Old Style"/>
          <w:b/>
          <w:sz w:val="24"/>
          <w:szCs w:val="24"/>
        </w:rPr>
      </w:pPr>
      <w:r>
        <w:rPr>
          <w:rFonts w:ascii="Bookman Old Style" w:hAnsi="Bookman Old Style"/>
          <w:b/>
          <w:sz w:val="24"/>
          <w:szCs w:val="24"/>
        </w:rPr>
        <w:lastRenderedPageBreak/>
        <w:t xml:space="preserve">3).-DOCUMENTOS A DEPOSITAR: </w:t>
      </w:r>
    </w:p>
    <w:p w:rsidR="0027035E" w:rsidRDefault="0027035E" w:rsidP="009A7CDF">
      <w:pPr>
        <w:jc w:val="both"/>
        <w:rPr>
          <w:rFonts w:ascii="Bookman Old Style" w:hAnsi="Bookman Old Style"/>
          <w:sz w:val="24"/>
          <w:szCs w:val="24"/>
        </w:rPr>
      </w:pPr>
      <w:r w:rsidRPr="0027035E">
        <w:rPr>
          <w:rFonts w:ascii="Bookman Old Style" w:hAnsi="Bookman Old Style"/>
          <w:sz w:val="24"/>
          <w:szCs w:val="24"/>
        </w:rPr>
        <w:t xml:space="preserve">Los Documentos a depositar se recibirán desde el día 22 de julio del año 2022, hasta 5 de agosto de año 2022. </w:t>
      </w:r>
      <w:r>
        <w:rPr>
          <w:rFonts w:ascii="Bookman Old Style" w:hAnsi="Bookman Old Style"/>
          <w:sz w:val="24"/>
          <w:szCs w:val="24"/>
        </w:rPr>
        <w:t>En las oficinas de Recursos Humanos y del Concejo de Regidores de este Ayuntamiento de Montecristi, ubicado en la calle 16 de agosto No. 50, San Fernando de Montecristi, República Dominicana.</w:t>
      </w:r>
    </w:p>
    <w:p w:rsidR="0027035E" w:rsidRDefault="0027035E" w:rsidP="009A7CDF">
      <w:pPr>
        <w:jc w:val="both"/>
        <w:rPr>
          <w:rFonts w:ascii="Bookman Old Style" w:hAnsi="Bookman Old Style"/>
          <w:sz w:val="24"/>
          <w:szCs w:val="24"/>
        </w:rPr>
      </w:pPr>
      <w:r>
        <w:rPr>
          <w:rFonts w:ascii="Bookman Old Style" w:hAnsi="Bookman Old Style"/>
          <w:sz w:val="24"/>
          <w:szCs w:val="24"/>
        </w:rPr>
        <w:t>1.-Curriculum Actualizado.</w:t>
      </w:r>
    </w:p>
    <w:p w:rsidR="0027035E" w:rsidRDefault="0027035E" w:rsidP="009A7CDF">
      <w:pPr>
        <w:jc w:val="both"/>
        <w:rPr>
          <w:rFonts w:ascii="Bookman Old Style" w:hAnsi="Bookman Old Style"/>
          <w:sz w:val="24"/>
          <w:szCs w:val="24"/>
        </w:rPr>
      </w:pPr>
      <w:r>
        <w:rPr>
          <w:rFonts w:ascii="Bookman Old Style" w:hAnsi="Bookman Old Style"/>
          <w:sz w:val="24"/>
          <w:szCs w:val="24"/>
        </w:rPr>
        <w:t>2.-Copia de Cedula de Identidad y Electoral.</w:t>
      </w:r>
    </w:p>
    <w:p w:rsidR="0027035E" w:rsidRDefault="0027035E" w:rsidP="009A7CDF">
      <w:pPr>
        <w:jc w:val="both"/>
        <w:rPr>
          <w:rFonts w:ascii="Bookman Old Style" w:hAnsi="Bookman Old Style"/>
          <w:sz w:val="24"/>
          <w:szCs w:val="24"/>
        </w:rPr>
      </w:pPr>
      <w:r>
        <w:rPr>
          <w:rFonts w:ascii="Bookman Old Style" w:hAnsi="Bookman Old Style"/>
          <w:sz w:val="24"/>
          <w:szCs w:val="24"/>
        </w:rPr>
        <w:t>3.-Copia de Certificado de Notas de Estudios Universitarios del Certificado de Titulo y del Exequatur sin tachaduras ni borrones.</w:t>
      </w:r>
    </w:p>
    <w:p w:rsidR="0027035E" w:rsidRDefault="0027035E" w:rsidP="009A7CDF">
      <w:pPr>
        <w:jc w:val="both"/>
        <w:rPr>
          <w:rFonts w:ascii="Bookman Old Style" w:hAnsi="Bookman Old Style"/>
          <w:sz w:val="24"/>
          <w:szCs w:val="24"/>
        </w:rPr>
      </w:pPr>
      <w:r>
        <w:rPr>
          <w:rFonts w:ascii="Bookman Old Style" w:hAnsi="Bookman Old Style"/>
          <w:sz w:val="24"/>
          <w:szCs w:val="24"/>
        </w:rPr>
        <w:t>4.-Certificado de Experticia de Trabajos relacionados con el cargo o trabajos colaterales.</w:t>
      </w:r>
    </w:p>
    <w:p w:rsidR="0027035E" w:rsidRDefault="0027035E" w:rsidP="009A7CDF">
      <w:pPr>
        <w:jc w:val="both"/>
        <w:rPr>
          <w:rFonts w:ascii="Bookman Old Style" w:hAnsi="Bookman Old Style"/>
          <w:sz w:val="24"/>
          <w:szCs w:val="24"/>
        </w:rPr>
      </w:pPr>
      <w:r>
        <w:rPr>
          <w:rFonts w:ascii="Bookman Old Style" w:hAnsi="Bookman Old Style"/>
          <w:sz w:val="24"/>
          <w:szCs w:val="24"/>
        </w:rPr>
        <w:t xml:space="preserve">5.-Certificado de no antecedentes penales. </w:t>
      </w:r>
    </w:p>
    <w:p w:rsidR="00116F20" w:rsidRDefault="0027035E" w:rsidP="009A7CDF">
      <w:pPr>
        <w:jc w:val="both"/>
        <w:rPr>
          <w:rFonts w:ascii="Bookman Old Style" w:hAnsi="Bookman Old Style"/>
          <w:sz w:val="24"/>
          <w:szCs w:val="24"/>
        </w:rPr>
      </w:pPr>
      <w:r>
        <w:rPr>
          <w:rFonts w:ascii="Bookman Old Style" w:hAnsi="Bookman Old Style"/>
          <w:sz w:val="24"/>
          <w:szCs w:val="24"/>
        </w:rPr>
        <w:t>6.-Una comunicación exponiendo los motivos por los cuales aspira a desempeñar las funciones de contralor Municipal del Ayuntamiento de Montecristi</w:t>
      </w:r>
      <w:r w:rsidR="00116F20">
        <w:rPr>
          <w:rFonts w:ascii="Bookman Old Style" w:hAnsi="Bookman Old Style"/>
          <w:sz w:val="24"/>
          <w:szCs w:val="24"/>
        </w:rPr>
        <w:t>, en la que hará constar su número de teléfono y correo electrónico para la comunicación de todo lo relativo al proceso.</w:t>
      </w:r>
    </w:p>
    <w:p w:rsidR="00116F20" w:rsidRDefault="00116F20" w:rsidP="009A7CDF">
      <w:pPr>
        <w:jc w:val="both"/>
        <w:rPr>
          <w:rFonts w:ascii="Bookman Old Style" w:hAnsi="Bookman Old Style"/>
          <w:b/>
          <w:sz w:val="24"/>
          <w:szCs w:val="24"/>
        </w:rPr>
      </w:pPr>
      <w:r w:rsidRPr="00116F20">
        <w:rPr>
          <w:rFonts w:ascii="Bookman Old Style" w:hAnsi="Bookman Old Style"/>
          <w:b/>
          <w:sz w:val="24"/>
          <w:szCs w:val="24"/>
        </w:rPr>
        <w:t xml:space="preserve">4).-REQUISITOS EXIGIDOS PARA LA EVALUACION:  </w:t>
      </w:r>
    </w:p>
    <w:p w:rsidR="00116F20" w:rsidRPr="00116F20" w:rsidRDefault="00116F20" w:rsidP="00116F20">
      <w:pPr>
        <w:spacing w:after="0" w:line="240" w:lineRule="auto"/>
        <w:jc w:val="both"/>
        <w:rPr>
          <w:rFonts w:ascii="Bookman Old Style" w:hAnsi="Bookman Old Style"/>
          <w:sz w:val="24"/>
          <w:szCs w:val="24"/>
        </w:rPr>
      </w:pPr>
      <w:r>
        <w:rPr>
          <w:rFonts w:ascii="Bookman Old Style" w:hAnsi="Bookman Old Style"/>
          <w:b/>
          <w:sz w:val="24"/>
          <w:szCs w:val="24"/>
        </w:rPr>
        <w:t>1.-</w:t>
      </w:r>
      <w:r w:rsidRPr="00116F20">
        <w:rPr>
          <w:rFonts w:ascii="Bookman Old Style" w:hAnsi="Bookman Old Style"/>
          <w:sz w:val="24"/>
          <w:szCs w:val="24"/>
        </w:rPr>
        <w:t>Ser Dominicano.</w:t>
      </w:r>
    </w:p>
    <w:p w:rsidR="00116F20" w:rsidRPr="00116F20" w:rsidRDefault="00116F20" w:rsidP="00116F20">
      <w:pPr>
        <w:spacing w:after="0" w:line="240" w:lineRule="auto"/>
        <w:jc w:val="both"/>
        <w:rPr>
          <w:rFonts w:ascii="Bookman Old Style" w:hAnsi="Bookman Old Style"/>
          <w:sz w:val="24"/>
          <w:szCs w:val="24"/>
        </w:rPr>
      </w:pPr>
      <w:r w:rsidRPr="00116F20">
        <w:rPr>
          <w:rFonts w:ascii="Bookman Old Style" w:hAnsi="Bookman Old Style"/>
          <w:b/>
          <w:sz w:val="24"/>
          <w:szCs w:val="24"/>
        </w:rPr>
        <w:t>2</w:t>
      </w:r>
      <w:r w:rsidRPr="00116F20">
        <w:rPr>
          <w:rFonts w:ascii="Bookman Old Style" w:hAnsi="Bookman Old Style"/>
          <w:sz w:val="24"/>
          <w:szCs w:val="24"/>
        </w:rPr>
        <w:t>.-Poseer Titulo de Contralor Publico Autorizado.</w:t>
      </w:r>
    </w:p>
    <w:p w:rsidR="00116F20" w:rsidRDefault="00116F20" w:rsidP="00116F20">
      <w:pPr>
        <w:spacing w:after="0" w:line="240" w:lineRule="auto"/>
        <w:jc w:val="both"/>
        <w:rPr>
          <w:rFonts w:ascii="Bookman Old Style" w:hAnsi="Bookman Old Style"/>
          <w:sz w:val="24"/>
          <w:szCs w:val="24"/>
        </w:rPr>
      </w:pPr>
      <w:r>
        <w:rPr>
          <w:rFonts w:ascii="Bookman Old Style" w:hAnsi="Bookman Old Style"/>
          <w:b/>
          <w:sz w:val="24"/>
          <w:szCs w:val="24"/>
        </w:rPr>
        <w:t>3.-</w:t>
      </w:r>
      <w:r w:rsidRPr="00116F20">
        <w:rPr>
          <w:rFonts w:ascii="Bookman Old Style" w:hAnsi="Bookman Old Style"/>
          <w:sz w:val="24"/>
          <w:szCs w:val="24"/>
        </w:rPr>
        <w:t>Estar en Pleno Goce de los Derechos Civiles y Políticos.</w:t>
      </w:r>
    </w:p>
    <w:p w:rsidR="00116F20" w:rsidRDefault="00116F20" w:rsidP="00116F20">
      <w:pPr>
        <w:spacing w:after="0" w:line="240" w:lineRule="auto"/>
        <w:jc w:val="both"/>
        <w:rPr>
          <w:rFonts w:ascii="Bookman Old Style" w:hAnsi="Bookman Old Style"/>
          <w:sz w:val="24"/>
          <w:szCs w:val="24"/>
        </w:rPr>
      </w:pPr>
      <w:r>
        <w:rPr>
          <w:rFonts w:ascii="Bookman Old Style" w:hAnsi="Bookman Old Style"/>
          <w:sz w:val="24"/>
          <w:szCs w:val="24"/>
        </w:rPr>
        <w:t>4.-Cursos de Diplomados</w:t>
      </w:r>
    </w:p>
    <w:p w:rsidR="00116F20" w:rsidRDefault="00116F20" w:rsidP="00116F20">
      <w:pPr>
        <w:spacing w:after="0" w:line="240" w:lineRule="auto"/>
        <w:jc w:val="both"/>
        <w:rPr>
          <w:rFonts w:ascii="Bookman Old Style" w:hAnsi="Bookman Old Style"/>
          <w:sz w:val="24"/>
          <w:szCs w:val="24"/>
        </w:rPr>
      </w:pPr>
      <w:r>
        <w:rPr>
          <w:rFonts w:ascii="Bookman Old Style" w:hAnsi="Bookman Old Style"/>
          <w:sz w:val="24"/>
          <w:szCs w:val="24"/>
        </w:rPr>
        <w:t>5.-Conocimiento General de Office</w:t>
      </w:r>
    </w:p>
    <w:p w:rsidR="00116F20" w:rsidRDefault="00116F20" w:rsidP="00116F20">
      <w:pPr>
        <w:spacing w:after="0" w:line="240" w:lineRule="auto"/>
        <w:jc w:val="both"/>
        <w:rPr>
          <w:rFonts w:ascii="Bookman Old Style" w:hAnsi="Bookman Old Style"/>
          <w:sz w:val="24"/>
          <w:szCs w:val="24"/>
        </w:rPr>
      </w:pPr>
      <w:r>
        <w:rPr>
          <w:rFonts w:ascii="Bookman Old Style" w:hAnsi="Bookman Old Style"/>
          <w:sz w:val="24"/>
          <w:szCs w:val="24"/>
        </w:rPr>
        <w:t>6.-Experiencia mínima de dos (02) años en las labores de financiamiento y contabilidad.</w:t>
      </w:r>
    </w:p>
    <w:p w:rsidR="00116F20" w:rsidRPr="00FB6860" w:rsidRDefault="00116F20" w:rsidP="00116F20">
      <w:pPr>
        <w:spacing w:after="0" w:line="240" w:lineRule="auto"/>
        <w:jc w:val="both"/>
        <w:rPr>
          <w:rFonts w:ascii="Bookman Old Style" w:hAnsi="Bookman Old Style"/>
          <w:sz w:val="24"/>
          <w:szCs w:val="24"/>
        </w:rPr>
      </w:pPr>
      <w:r>
        <w:rPr>
          <w:rFonts w:ascii="Bookman Old Style" w:hAnsi="Bookman Old Style"/>
          <w:sz w:val="24"/>
          <w:szCs w:val="24"/>
        </w:rPr>
        <w:t>7.-</w:t>
      </w:r>
      <w:r w:rsidR="00FB6860">
        <w:rPr>
          <w:rFonts w:ascii="Bookman Old Style" w:hAnsi="Bookman Old Style"/>
          <w:sz w:val="24"/>
          <w:szCs w:val="24"/>
        </w:rPr>
        <w:t xml:space="preserve">No tener lazos de familia hasta el segundo grado con ningún funcionario electo del Ayuntamiento, ni tener ningún impedimento </w:t>
      </w:r>
      <w:r w:rsidR="00FB6860" w:rsidRPr="00FB6860">
        <w:rPr>
          <w:rFonts w:ascii="Bookman Old Style" w:hAnsi="Bookman Old Style" w:cs="Arial"/>
          <w:sz w:val="24"/>
          <w:szCs w:val="24"/>
          <w:shd w:val="clear" w:color="auto" w:fill="F5F6F6"/>
        </w:rPr>
        <w:t>establecido en el Art. 80 de la ley 41/08 de función pública.</w:t>
      </w:r>
    </w:p>
    <w:p w:rsidR="00FB6860" w:rsidRDefault="00FB6860" w:rsidP="00116F20">
      <w:pPr>
        <w:spacing w:after="0" w:line="240" w:lineRule="auto"/>
        <w:jc w:val="both"/>
        <w:rPr>
          <w:rFonts w:ascii="Bookman Old Style" w:hAnsi="Bookman Old Style"/>
          <w:sz w:val="24"/>
          <w:szCs w:val="24"/>
        </w:rPr>
      </w:pPr>
      <w:r>
        <w:rPr>
          <w:rFonts w:ascii="Bookman Old Style" w:hAnsi="Bookman Old Style"/>
          <w:sz w:val="24"/>
          <w:szCs w:val="24"/>
        </w:rPr>
        <w:t>8.-Tener domicilio en Municipio de Montecristi.</w:t>
      </w:r>
    </w:p>
    <w:p w:rsidR="007662E1" w:rsidRPr="00FB6860" w:rsidRDefault="007662E1" w:rsidP="00FB6860">
      <w:pPr>
        <w:spacing w:after="0" w:line="240" w:lineRule="auto"/>
        <w:jc w:val="both"/>
        <w:rPr>
          <w:rFonts w:ascii="Bookman Old Style" w:hAnsi="Bookman Old Style"/>
          <w:b/>
          <w:sz w:val="24"/>
          <w:szCs w:val="24"/>
        </w:rPr>
      </w:pPr>
    </w:p>
    <w:p w:rsidR="00FB6860" w:rsidRPr="00FB6860" w:rsidRDefault="00FB6860" w:rsidP="00FB6860">
      <w:pPr>
        <w:pStyle w:val="NormalWeb"/>
        <w:spacing w:before="0" w:beforeAutospacing="0" w:after="150" w:afterAutospacing="0"/>
        <w:jc w:val="both"/>
        <w:rPr>
          <w:rFonts w:ascii="Bookman Old Style" w:hAnsi="Bookman Old Style" w:cs="Arial"/>
          <w:b/>
          <w:color w:val="191919"/>
        </w:rPr>
      </w:pPr>
      <w:r w:rsidRPr="00FB6860">
        <w:rPr>
          <w:rStyle w:val="Textoennegrita"/>
          <w:rFonts w:ascii="Bookman Old Style" w:hAnsi="Bookman Old Style" w:cs="Arial"/>
          <w:color w:val="191919"/>
        </w:rPr>
        <w:t>5) PRINCIPALES RESPONSABILIDADES Y TAREAS DEL CARGO: </w:t>
      </w:r>
      <w:r w:rsidRPr="00FB6860">
        <w:rPr>
          <w:rFonts w:ascii="Bookman Old Style" w:hAnsi="Bookman Old Style" w:cs="Arial"/>
          <w:b/>
          <w:color w:val="191919"/>
        </w:rPr>
        <w:t>LAS PRINCIPALES RESPONSABILIDADES SON LAS ESTABLECIDAS EN EL ART. 154 DE LA LEY 176/07, ENTRE LAS QUE SE DESTACAN:</w:t>
      </w:r>
    </w:p>
    <w:p w:rsidR="00FB6860" w:rsidRPr="00FB6860" w:rsidRDefault="00FB6860" w:rsidP="00FB6860">
      <w:pPr>
        <w:pStyle w:val="NormalWeb"/>
        <w:spacing w:before="0" w:beforeAutospacing="0" w:after="150" w:afterAutospacing="0"/>
        <w:jc w:val="both"/>
        <w:rPr>
          <w:rFonts w:ascii="Bookman Old Style" w:hAnsi="Bookman Old Style" w:cs="Arial"/>
          <w:b/>
          <w:color w:val="191919"/>
        </w:rPr>
      </w:pPr>
      <w:r w:rsidRPr="00FB6860">
        <w:rPr>
          <w:rFonts w:ascii="Bookman Old Style" w:hAnsi="Bookman Old Style" w:cs="Arial"/>
          <w:b/>
          <w:color w:val="191919"/>
        </w:rPr>
        <w:t> </w:t>
      </w:r>
    </w:p>
    <w:p w:rsidR="00FB6860" w:rsidRPr="00FB6860" w:rsidRDefault="00FB6860" w:rsidP="00FB6860">
      <w:pPr>
        <w:numPr>
          <w:ilvl w:val="0"/>
          <w:numId w:val="1"/>
        </w:numPr>
        <w:spacing w:before="100" w:beforeAutospacing="1" w:after="100" w:afterAutospacing="1" w:line="240" w:lineRule="auto"/>
        <w:jc w:val="both"/>
        <w:rPr>
          <w:rFonts w:ascii="Bookman Old Style" w:hAnsi="Bookman Old Style" w:cs="Arial"/>
          <w:color w:val="191919"/>
          <w:sz w:val="24"/>
          <w:szCs w:val="24"/>
          <w:lang w:val="es-DO" w:eastAsia="es-DO"/>
        </w:rPr>
      </w:pPr>
      <w:r w:rsidRPr="00FB6860">
        <w:rPr>
          <w:rFonts w:ascii="Bookman Old Style" w:hAnsi="Bookman Old Style" w:cs="Arial"/>
          <w:color w:val="191919"/>
          <w:sz w:val="24"/>
          <w:szCs w:val="24"/>
          <w:lang w:val="es-DO" w:eastAsia="es-DO"/>
        </w:rPr>
        <w:t xml:space="preserve">a fiscalización, en los términos previstos en la legislación de control interno y externo de la administración pública, de todo acto, documento o expediente que dé lugar a reconocimiento de derechos y obligaciones de contenido económico o que puedan tener </w:t>
      </w:r>
      <w:r w:rsidRPr="00FB6860">
        <w:rPr>
          <w:rFonts w:ascii="Bookman Old Style" w:hAnsi="Bookman Old Style" w:cs="Arial"/>
          <w:color w:val="191919"/>
          <w:sz w:val="24"/>
          <w:szCs w:val="24"/>
          <w:lang w:val="es-DO" w:eastAsia="es-DO"/>
        </w:rPr>
        <w:lastRenderedPageBreak/>
        <w:t>repercusión financiera o patrimonial, emitiendo el correspondiente informe o formulando, en su caso, los reparos procedentes.</w:t>
      </w:r>
    </w:p>
    <w:p w:rsidR="00FB6860" w:rsidRPr="00FB6860" w:rsidRDefault="00FB6860" w:rsidP="00FB6860">
      <w:pPr>
        <w:numPr>
          <w:ilvl w:val="0"/>
          <w:numId w:val="1"/>
        </w:numPr>
        <w:spacing w:before="100" w:beforeAutospacing="1" w:after="100" w:afterAutospacing="1" w:line="240" w:lineRule="auto"/>
        <w:jc w:val="both"/>
        <w:rPr>
          <w:rFonts w:ascii="Bookman Old Style" w:hAnsi="Bookman Old Style" w:cs="Arial"/>
          <w:color w:val="191919"/>
          <w:sz w:val="24"/>
          <w:szCs w:val="24"/>
          <w:lang w:val="es-DO" w:eastAsia="es-DO"/>
        </w:rPr>
      </w:pPr>
      <w:r w:rsidRPr="00FB6860">
        <w:rPr>
          <w:rFonts w:ascii="Bookman Old Style" w:hAnsi="Bookman Old Style" w:cs="Arial"/>
          <w:color w:val="191919"/>
          <w:sz w:val="24"/>
          <w:szCs w:val="24"/>
          <w:lang w:val="es-DO" w:eastAsia="es-DO"/>
        </w:rPr>
        <w:t>Implementar el Sistema de Control Interno, sobre bases técnicas uniformes, por las diferentes unidades organizativas y programáticas del ayuntamiento, siguiendo las normativas de la contraloría General de la Republica y la Cámara de cuentas.</w:t>
      </w:r>
    </w:p>
    <w:p w:rsidR="00FB6860" w:rsidRPr="00FB6860" w:rsidRDefault="00FB6860" w:rsidP="00FB6860">
      <w:pPr>
        <w:numPr>
          <w:ilvl w:val="0"/>
          <w:numId w:val="1"/>
        </w:numPr>
        <w:spacing w:before="100" w:beforeAutospacing="1" w:after="100" w:afterAutospacing="1" w:line="240" w:lineRule="auto"/>
        <w:jc w:val="both"/>
        <w:rPr>
          <w:rFonts w:ascii="Bookman Old Style" w:hAnsi="Bookman Old Style" w:cs="Arial"/>
          <w:color w:val="191919"/>
          <w:sz w:val="24"/>
          <w:szCs w:val="24"/>
          <w:lang w:val="es-DO" w:eastAsia="es-DO"/>
        </w:rPr>
      </w:pPr>
      <w:r w:rsidRPr="00FB6860">
        <w:rPr>
          <w:rFonts w:ascii="Bookman Old Style" w:hAnsi="Bookman Old Style" w:cs="Arial"/>
          <w:color w:val="191919"/>
          <w:sz w:val="24"/>
          <w:szCs w:val="24"/>
          <w:lang w:val="es-DO" w:eastAsia="es-DO"/>
        </w:rPr>
        <w:t>Analizar y controlar la veracidad y pulcritud de los comprobantes, registrados e informes de contabilidad y la adecuada aplicación de los procedimientos contables financieros.</w:t>
      </w:r>
    </w:p>
    <w:p w:rsidR="00FB6860" w:rsidRPr="00FB6860" w:rsidRDefault="00FB6860" w:rsidP="00FB6860">
      <w:pPr>
        <w:numPr>
          <w:ilvl w:val="0"/>
          <w:numId w:val="1"/>
        </w:numPr>
        <w:spacing w:before="100" w:beforeAutospacing="1" w:after="100" w:afterAutospacing="1" w:line="240" w:lineRule="auto"/>
        <w:jc w:val="both"/>
        <w:rPr>
          <w:rFonts w:ascii="Bookman Old Style" w:hAnsi="Bookman Old Style" w:cs="Arial"/>
          <w:color w:val="191919"/>
          <w:sz w:val="24"/>
          <w:szCs w:val="24"/>
          <w:lang w:val="es-DO" w:eastAsia="es-DO"/>
        </w:rPr>
      </w:pPr>
      <w:r w:rsidRPr="00FB6860">
        <w:rPr>
          <w:rFonts w:ascii="Bookman Old Style" w:hAnsi="Bookman Old Style" w:cs="Arial"/>
          <w:color w:val="191919"/>
          <w:sz w:val="24"/>
          <w:szCs w:val="24"/>
          <w:lang w:val="es-DO" w:eastAsia="es-DO"/>
        </w:rPr>
        <w:t>Garantizar el cumplimiento de la aplicación de los controles previos o autocontroles de las órdenes de pago y demás a que se refieren el Sistema Nacional de Control Interno.</w:t>
      </w:r>
    </w:p>
    <w:p w:rsidR="00FB6860" w:rsidRPr="00FB6860" w:rsidRDefault="00FB6860" w:rsidP="00FB6860">
      <w:pPr>
        <w:numPr>
          <w:ilvl w:val="0"/>
          <w:numId w:val="1"/>
        </w:numPr>
        <w:spacing w:before="100" w:beforeAutospacing="1" w:after="100" w:afterAutospacing="1" w:line="240" w:lineRule="auto"/>
        <w:jc w:val="both"/>
        <w:rPr>
          <w:rFonts w:ascii="Bookman Old Style" w:hAnsi="Bookman Old Style" w:cs="Arial"/>
          <w:color w:val="191919"/>
          <w:sz w:val="24"/>
          <w:szCs w:val="24"/>
          <w:lang w:val="es-DO" w:eastAsia="es-DO"/>
        </w:rPr>
      </w:pPr>
      <w:r w:rsidRPr="00FB6860">
        <w:rPr>
          <w:rFonts w:ascii="Bookman Old Style" w:hAnsi="Bookman Old Style" w:cs="Arial"/>
          <w:color w:val="191919"/>
          <w:sz w:val="24"/>
          <w:szCs w:val="24"/>
          <w:lang w:val="es-DO" w:eastAsia="es-DO"/>
        </w:rPr>
        <w:t>Fiscalizar la correcta aplicación del gasto del municipio de conformidad con lo establecido en el artículo 21 de la ley 176/07</w:t>
      </w:r>
    </w:p>
    <w:p w:rsidR="00FB6860" w:rsidRPr="00FB6860" w:rsidRDefault="00FB6860" w:rsidP="00FB6860">
      <w:pPr>
        <w:numPr>
          <w:ilvl w:val="0"/>
          <w:numId w:val="4"/>
        </w:numPr>
        <w:spacing w:before="100" w:beforeAutospacing="1" w:after="100" w:afterAutospacing="1" w:line="240" w:lineRule="auto"/>
        <w:jc w:val="both"/>
        <w:rPr>
          <w:rFonts w:ascii="Bookman Old Style" w:hAnsi="Bookman Old Style" w:cs="Arial"/>
          <w:color w:val="191919"/>
          <w:sz w:val="24"/>
          <w:szCs w:val="24"/>
          <w:lang w:val="es-DO" w:eastAsia="es-DO"/>
        </w:rPr>
      </w:pPr>
      <w:r w:rsidRPr="00FB6860">
        <w:rPr>
          <w:rFonts w:ascii="Bookman Old Style" w:hAnsi="Bookman Old Style" w:cs="Arial"/>
          <w:color w:val="191919"/>
          <w:sz w:val="24"/>
          <w:szCs w:val="24"/>
          <w:lang w:val="es-DO" w:eastAsia="es-DO"/>
        </w:rPr>
        <w:t> Rendir informes cuatrimestrales al Concejo de regidores, sobre el desarrollo de la ejecución prepuesta ría y la situación financiera del ayuntamiento, y de manera excepcional presentar los informes que de manera extraordinaria solicite la Presidencia o los Bloques Partidarios del consejo de regidores.</w:t>
      </w:r>
    </w:p>
    <w:p w:rsidR="00FB6860" w:rsidRPr="00FB6860" w:rsidRDefault="00FB6860" w:rsidP="00FB6860">
      <w:pPr>
        <w:numPr>
          <w:ilvl w:val="0"/>
          <w:numId w:val="4"/>
        </w:numPr>
        <w:spacing w:before="100" w:beforeAutospacing="1" w:after="100" w:afterAutospacing="1" w:line="240" w:lineRule="auto"/>
        <w:jc w:val="both"/>
        <w:rPr>
          <w:rFonts w:ascii="Bookman Old Style" w:hAnsi="Bookman Old Style" w:cs="Arial"/>
          <w:color w:val="191919"/>
          <w:sz w:val="24"/>
          <w:szCs w:val="24"/>
          <w:lang w:val="es-DO" w:eastAsia="es-DO"/>
        </w:rPr>
      </w:pPr>
      <w:r w:rsidRPr="00FB6860">
        <w:rPr>
          <w:rFonts w:ascii="Bookman Old Style" w:hAnsi="Bookman Old Style" w:cs="Arial"/>
          <w:color w:val="191919"/>
          <w:sz w:val="24"/>
          <w:szCs w:val="24"/>
          <w:lang w:val="es-DO" w:eastAsia="es-DO"/>
        </w:rPr>
        <w:t>Los Componentes de remuneración será</w:t>
      </w:r>
    </w:p>
    <w:p w:rsidR="00FB6860" w:rsidRPr="00FB6860" w:rsidRDefault="00FB6860" w:rsidP="00FB6860">
      <w:pPr>
        <w:spacing w:after="150" w:line="240" w:lineRule="auto"/>
        <w:jc w:val="both"/>
        <w:rPr>
          <w:rFonts w:ascii="Bookman Old Style" w:hAnsi="Bookman Old Style" w:cs="Arial"/>
          <w:color w:val="191919"/>
          <w:sz w:val="24"/>
          <w:szCs w:val="24"/>
          <w:lang w:val="es-DO" w:eastAsia="es-DO"/>
        </w:rPr>
      </w:pPr>
    </w:p>
    <w:p w:rsidR="00FB6860" w:rsidRPr="00FB6860" w:rsidRDefault="00FB6860" w:rsidP="00FB6860">
      <w:pPr>
        <w:numPr>
          <w:ilvl w:val="0"/>
          <w:numId w:val="3"/>
        </w:numPr>
        <w:spacing w:before="100" w:beforeAutospacing="1" w:after="100" w:afterAutospacing="1" w:line="240" w:lineRule="auto"/>
        <w:jc w:val="both"/>
        <w:rPr>
          <w:rFonts w:ascii="Bookman Old Style" w:hAnsi="Bookman Old Style" w:cs="Arial"/>
          <w:color w:val="191919"/>
          <w:sz w:val="24"/>
          <w:szCs w:val="24"/>
          <w:lang w:val="es-DO" w:eastAsia="es-DO"/>
        </w:rPr>
      </w:pPr>
      <w:r w:rsidRPr="00FB6860">
        <w:rPr>
          <w:rFonts w:ascii="Bookman Old Style" w:hAnsi="Bookman Old Style" w:cs="Arial"/>
          <w:color w:val="191919"/>
          <w:sz w:val="24"/>
          <w:szCs w:val="24"/>
          <w:lang w:val="es-DO" w:eastAsia="es-DO"/>
        </w:rPr>
        <w:t>Salario mensual de RD$ 40,000.00 (Cuarenta mil pesos), y sueldo 13.</w:t>
      </w:r>
    </w:p>
    <w:p w:rsidR="00FB6860" w:rsidRPr="00FB6860" w:rsidRDefault="00FB6860" w:rsidP="00FB6860">
      <w:pPr>
        <w:numPr>
          <w:ilvl w:val="0"/>
          <w:numId w:val="3"/>
        </w:numPr>
        <w:spacing w:before="100" w:beforeAutospacing="1" w:after="100" w:afterAutospacing="1" w:line="240" w:lineRule="auto"/>
        <w:jc w:val="both"/>
        <w:rPr>
          <w:rFonts w:ascii="Bookman Old Style" w:hAnsi="Bookman Old Style" w:cs="Arial"/>
          <w:color w:val="191919"/>
          <w:sz w:val="24"/>
          <w:szCs w:val="24"/>
          <w:lang w:val="es-DO" w:eastAsia="es-DO"/>
        </w:rPr>
      </w:pPr>
      <w:r w:rsidRPr="00FB6860">
        <w:rPr>
          <w:rFonts w:ascii="Bookman Old Style" w:hAnsi="Bookman Old Style" w:cs="Arial"/>
          <w:color w:val="191919"/>
          <w:sz w:val="24"/>
          <w:szCs w:val="24"/>
          <w:lang w:val="es-DO" w:eastAsia="es-DO"/>
        </w:rPr>
        <w:t>Dieta por labores fuera</w:t>
      </w:r>
      <w:r>
        <w:rPr>
          <w:rFonts w:ascii="Bookman Old Style" w:hAnsi="Bookman Old Style" w:cs="Arial"/>
          <w:color w:val="191919"/>
          <w:sz w:val="24"/>
          <w:szCs w:val="24"/>
          <w:lang w:val="es-DO" w:eastAsia="es-DO"/>
        </w:rPr>
        <w:t xml:space="preserve"> del Municipio </w:t>
      </w:r>
      <w:bookmarkStart w:id="0" w:name="_GoBack"/>
      <w:bookmarkEnd w:id="0"/>
    </w:p>
    <w:p w:rsidR="00FB6860" w:rsidRPr="00FB6860" w:rsidRDefault="00FB6860" w:rsidP="00FB6860">
      <w:pPr>
        <w:numPr>
          <w:ilvl w:val="0"/>
          <w:numId w:val="3"/>
        </w:numPr>
        <w:spacing w:before="100" w:beforeAutospacing="1" w:after="100" w:afterAutospacing="1" w:line="240" w:lineRule="auto"/>
        <w:jc w:val="both"/>
        <w:rPr>
          <w:rFonts w:ascii="Bookman Old Style" w:hAnsi="Bookman Old Style" w:cs="Arial"/>
          <w:color w:val="191919"/>
          <w:sz w:val="24"/>
          <w:szCs w:val="24"/>
          <w:lang w:val="es-DO" w:eastAsia="es-DO"/>
        </w:rPr>
      </w:pPr>
      <w:r w:rsidRPr="00FB6860">
        <w:rPr>
          <w:rFonts w:ascii="Bookman Old Style" w:hAnsi="Bookman Old Style" w:cs="Arial"/>
          <w:color w:val="191919"/>
          <w:sz w:val="24"/>
          <w:szCs w:val="24"/>
          <w:lang w:val="es-DO" w:eastAsia="es-DO"/>
        </w:rPr>
        <w:t>Vacaciones según las disposiciones de la ley 41/08.</w:t>
      </w:r>
    </w:p>
    <w:p w:rsidR="00FB6860" w:rsidRPr="00FB6860" w:rsidRDefault="00FB6860" w:rsidP="00FB6860">
      <w:pPr>
        <w:numPr>
          <w:ilvl w:val="0"/>
          <w:numId w:val="3"/>
        </w:numPr>
        <w:spacing w:before="100" w:beforeAutospacing="1" w:after="100" w:afterAutospacing="1" w:line="240" w:lineRule="auto"/>
        <w:jc w:val="both"/>
        <w:rPr>
          <w:rFonts w:ascii="Bookman Old Style" w:hAnsi="Bookman Old Style" w:cs="Arial"/>
          <w:color w:val="191919"/>
          <w:sz w:val="24"/>
          <w:szCs w:val="24"/>
          <w:lang w:val="es-DO" w:eastAsia="es-DO"/>
        </w:rPr>
      </w:pPr>
      <w:r w:rsidRPr="00FB6860">
        <w:rPr>
          <w:rFonts w:ascii="Bookman Old Style" w:hAnsi="Bookman Old Style" w:cs="Arial"/>
          <w:color w:val="191919"/>
          <w:sz w:val="24"/>
          <w:szCs w:val="24"/>
          <w:lang w:val="es-DO" w:eastAsia="es-DO"/>
        </w:rPr>
        <w:t>Seguro básico de salud</w:t>
      </w:r>
    </w:p>
    <w:p w:rsidR="00FB6860" w:rsidRPr="00FB6860" w:rsidRDefault="00FB6860" w:rsidP="00FB6860">
      <w:pPr>
        <w:numPr>
          <w:ilvl w:val="0"/>
          <w:numId w:val="3"/>
        </w:numPr>
        <w:spacing w:before="100" w:beforeAutospacing="1" w:after="100" w:afterAutospacing="1" w:line="240" w:lineRule="auto"/>
        <w:jc w:val="both"/>
        <w:rPr>
          <w:rFonts w:ascii="Bookman Old Style" w:hAnsi="Bookman Old Style" w:cs="Arial"/>
          <w:color w:val="191919"/>
          <w:sz w:val="24"/>
          <w:szCs w:val="24"/>
          <w:lang w:val="es-DO" w:eastAsia="es-DO"/>
        </w:rPr>
      </w:pPr>
      <w:r w:rsidRPr="00FB6860">
        <w:rPr>
          <w:rFonts w:ascii="Bookman Old Style" w:hAnsi="Bookman Old Style" w:cs="Arial"/>
          <w:color w:val="191919"/>
          <w:sz w:val="24"/>
          <w:szCs w:val="24"/>
          <w:lang w:val="es-DO" w:eastAsia="es-DO"/>
        </w:rPr>
        <w:t>Capacitación especializada y actualización</w:t>
      </w:r>
    </w:p>
    <w:p w:rsidR="00FB6860" w:rsidRPr="00FB6860" w:rsidRDefault="00FB6860" w:rsidP="00FB6860">
      <w:pPr>
        <w:spacing w:after="150" w:line="240" w:lineRule="auto"/>
        <w:rPr>
          <w:rFonts w:ascii="Arial" w:hAnsi="Arial" w:cs="Arial"/>
          <w:color w:val="191919"/>
          <w:sz w:val="21"/>
          <w:szCs w:val="21"/>
          <w:lang w:val="es-DO" w:eastAsia="es-DO"/>
        </w:rPr>
      </w:pPr>
      <w:r w:rsidRPr="00FB6860">
        <w:rPr>
          <w:rFonts w:ascii="Arial" w:hAnsi="Arial" w:cs="Arial"/>
          <w:color w:val="191919"/>
          <w:sz w:val="21"/>
          <w:szCs w:val="21"/>
          <w:lang w:val="es-DO" w:eastAsia="es-DO"/>
        </w:rPr>
        <w:t> </w:t>
      </w:r>
    </w:p>
    <w:p w:rsidR="007662E1" w:rsidRPr="00FB6860" w:rsidRDefault="007662E1" w:rsidP="009A7CDF">
      <w:pPr>
        <w:jc w:val="both"/>
        <w:rPr>
          <w:rFonts w:ascii="Bookman Old Style" w:hAnsi="Bookman Old Style"/>
          <w:b/>
          <w:sz w:val="24"/>
          <w:szCs w:val="24"/>
        </w:rPr>
      </w:pPr>
    </w:p>
    <w:p w:rsidR="009A7CDF" w:rsidRPr="009A7CDF" w:rsidRDefault="009A7CDF" w:rsidP="009A7CDF">
      <w:pPr>
        <w:jc w:val="both"/>
        <w:rPr>
          <w:rFonts w:ascii="Bookman Old Style" w:hAnsi="Bookman Old Style"/>
          <w:sz w:val="24"/>
          <w:szCs w:val="24"/>
        </w:rPr>
      </w:pPr>
    </w:p>
    <w:sectPr w:rsidR="009A7CDF" w:rsidRPr="009A7C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E49C2"/>
    <w:multiLevelType w:val="multilevel"/>
    <w:tmpl w:val="D7240D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35B49"/>
    <w:multiLevelType w:val="multilevel"/>
    <w:tmpl w:val="A412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65250"/>
    <w:multiLevelType w:val="multilevel"/>
    <w:tmpl w:val="37BC95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8E62BD"/>
    <w:multiLevelType w:val="multilevel"/>
    <w:tmpl w:val="86005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DF"/>
    <w:rsid w:val="00116F20"/>
    <w:rsid w:val="0027035E"/>
    <w:rsid w:val="007662E1"/>
    <w:rsid w:val="009A7CDF"/>
    <w:rsid w:val="00BA41CE"/>
    <w:rsid w:val="00FB686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B4704-AD92-4928-BC67-E7910862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CDF"/>
    <w:pPr>
      <w:spacing w:after="200" w:line="276" w:lineRule="auto"/>
    </w:pPr>
    <w:rPr>
      <w:rFonts w:ascii="Calibri" w:eastAsia="Times New Roman"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6860"/>
    <w:pPr>
      <w:spacing w:before="100" w:beforeAutospacing="1" w:after="100" w:afterAutospacing="1" w:line="240" w:lineRule="auto"/>
    </w:pPr>
    <w:rPr>
      <w:rFonts w:ascii="Times New Roman" w:hAnsi="Times New Roman"/>
      <w:sz w:val="24"/>
      <w:szCs w:val="24"/>
      <w:lang w:val="es-DO" w:eastAsia="es-DO"/>
    </w:rPr>
  </w:style>
  <w:style w:type="character" w:styleId="Textoennegrita">
    <w:name w:val="Strong"/>
    <w:basedOn w:val="Fuentedeprrafopredeter"/>
    <w:uiPriority w:val="22"/>
    <w:qFormat/>
    <w:rsid w:val="00FB68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71920">
      <w:bodyDiv w:val="1"/>
      <w:marLeft w:val="0"/>
      <w:marRight w:val="0"/>
      <w:marTop w:val="0"/>
      <w:marBottom w:val="0"/>
      <w:divBdr>
        <w:top w:val="none" w:sz="0" w:space="0" w:color="auto"/>
        <w:left w:val="none" w:sz="0" w:space="0" w:color="auto"/>
        <w:bottom w:val="none" w:sz="0" w:space="0" w:color="auto"/>
        <w:right w:val="none" w:sz="0" w:space="0" w:color="auto"/>
      </w:divBdr>
    </w:div>
    <w:div w:id="681013518">
      <w:bodyDiv w:val="1"/>
      <w:marLeft w:val="0"/>
      <w:marRight w:val="0"/>
      <w:marTop w:val="0"/>
      <w:marBottom w:val="0"/>
      <w:divBdr>
        <w:top w:val="none" w:sz="0" w:space="0" w:color="auto"/>
        <w:left w:val="none" w:sz="0" w:space="0" w:color="auto"/>
        <w:bottom w:val="none" w:sz="0" w:space="0" w:color="auto"/>
        <w:right w:val="none" w:sz="0" w:space="0" w:color="auto"/>
      </w:divBdr>
    </w:div>
    <w:div w:id="18716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771</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2022-07-21T15:24:00Z</dcterms:created>
  <dcterms:modified xsi:type="dcterms:W3CDTF">2022-07-21T16:16:00Z</dcterms:modified>
</cp:coreProperties>
</file>